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58F22" w14:textId="77DC0C1B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UPUTA O UPISU PONUĐENE KUPOPRODAJNE CIJENE GLEDE PROVEDBE NATJEČAJA O PRODAJI NEKRETNINA</w:t>
      </w:r>
    </w:p>
    <w:p w14:paraId="4FC953EE" w14:textId="79A5AF7E" w:rsidR="003212ED" w:rsidRDefault="003212ED" w:rsidP="003212E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A7366" w14:textId="52028B9F" w:rsidR="003212ED" w:rsidRPr="00711BA3" w:rsidRDefault="003212ED" w:rsidP="00711BA3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S obzirom da su Rješenja o raspisivanju natječaja usvojena prije 01.01.2023.g., a od tog datuma je </w:t>
      </w:r>
      <w:r w:rsidR="00711BA3">
        <w:rPr>
          <w:rFonts w:ascii="Times New Roman" w:hAnsi="Times New Roman" w:cs="Times New Roman"/>
          <w:sz w:val="24"/>
          <w:szCs w:val="24"/>
        </w:rPr>
        <w:t xml:space="preserve">u Republici Hrvatskoj </w:t>
      </w:r>
      <w:r>
        <w:rPr>
          <w:rFonts w:ascii="Times New Roman" w:hAnsi="Times New Roman" w:cs="Times New Roman"/>
          <w:sz w:val="24"/>
          <w:szCs w:val="24"/>
        </w:rPr>
        <w:t xml:space="preserve">službena valuta euro, </w:t>
      </w:r>
      <w:r w:rsidR="00711BA3">
        <w:rPr>
          <w:rFonts w:ascii="Times New Roman" w:hAnsi="Times New Roman" w:cs="Times New Roman"/>
          <w:sz w:val="24"/>
          <w:szCs w:val="24"/>
        </w:rPr>
        <w:t xml:space="preserve">Povjerenstvo daje sljedeću 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uputu kod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upisa ponuđene kupoprodajne cijene u 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 xml:space="preserve">točci 3. 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O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>NUDBEN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OG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OBRA</w:t>
      </w:r>
      <w:r w:rsidR="00711BA3" w:rsidRPr="00711BA3">
        <w:rPr>
          <w:rFonts w:ascii="Times New Roman" w:hAnsi="Times New Roman" w:cs="Times New Roman"/>
          <w:sz w:val="24"/>
          <w:szCs w:val="24"/>
          <w:u w:val="single"/>
        </w:rPr>
        <w:t>SCA</w:t>
      </w:r>
      <w:r w:rsidRPr="00711BA3">
        <w:rPr>
          <w:rFonts w:ascii="Times New Roman" w:hAnsi="Times New Roman" w:cs="Times New Roman"/>
          <w:sz w:val="24"/>
          <w:szCs w:val="24"/>
          <w:u w:val="single"/>
        </w:rPr>
        <w:t xml:space="preserve"> A:</w:t>
      </w:r>
    </w:p>
    <w:p w14:paraId="06F204D7" w14:textId="2A06D2EE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kunama, ista će se uvažiti i preračunati u euro prema fiksnom tečaju konverzije: 7,53450 kuna za 1 euro, i kao takva će se uzeti u obzir kod vrednovanja</w:t>
      </w:r>
    </w:p>
    <w:p w14:paraId="491474F0" w14:textId="7F526647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ponuditelj upiše cijenu u eurima takva će se uzeti u obzir kod vrednovanja</w:t>
      </w:r>
    </w:p>
    <w:p w14:paraId="04FF71B5" w14:textId="6A51708A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Ukoliko ponuditelj upiše cijenu u eurima i kunama, a iste su određene prema </w:t>
      </w:r>
      <w:r>
        <w:rPr>
          <w:rFonts w:ascii="Times New Roman" w:hAnsi="Times New Roman" w:cs="Times New Roman"/>
          <w:sz w:val="24"/>
          <w:szCs w:val="24"/>
        </w:rPr>
        <w:t>fiksnom tečaju konverzije: 7,53450 kuna</w:t>
      </w:r>
      <w:r>
        <w:rPr>
          <w:rFonts w:ascii="Times New Roman" w:hAnsi="Times New Roman" w:cs="Times New Roman"/>
          <w:sz w:val="24"/>
          <w:szCs w:val="24"/>
        </w:rPr>
        <w:t xml:space="preserve"> za 1 euro, uzet će se u obzir cijena iskazana u eurima</w:t>
      </w:r>
    </w:p>
    <w:p w14:paraId="7EEF493D" w14:textId="33B6F6B0" w:rsidR="003212ED" w:rsidRDefault="003212ED" w:rsidP="00711BA3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Ukoliko ponuditelj upiše cijenu u eurima i kunama, a iste </w:t>
      </w:r>
      <w:r>
        <w:rPr>
          <w:rFonts w:ascii="Times New Roman" w:hAnsi="Times New Roman" w:cs="Times New Roman"/>
          <w:sz w:val="24"/>
          <w:szCs w:val="24"/>
        </w:rPr>
        <w:t>ni</w:t>
      </w:r>
      <w:r>
        <w:rPr>
          <w:rFonts w:ascii="Times New Roman" w:hAnsi="Times New Roman" w:cs="Times New Roman"/>
          <w:sz w:val="24"/>
          <w:szCs w:val="24"/>
        </w:rPr>
        <w:t xml:space="preserve">su </w:t>
      </w:r>
      <w:r>
        <w:rPr>
          <w:rFonts w:ascii="Times New Roman" w:hAnsi="Times New Roman" w:cs="Times New Roman"/>
          <w:sz w:val="24"/>
          <w:szCs w:val="24"/>
        </w:rPr>
        <w:t>određene</w:t>
      </w:r>
      <w:r>
        <w:rPr>
          <w:rFonts w:ascii="Times New Roman" w:hAnsi="Times New Roman" w:cs="Times New Roman"/>
          <w:sz w:val="24"/>
          <w:szCs w:val="24"/>
        </w:rPr>
        <w:t xml:space="preserve"> prema fiksnom tečaju konverzije: 7,53450 kuna</w:t>
      </w:r>
      <w:r>
        <w:rPr>
          <w:rFonts w:ascii="Times New Roman" w:hAnsi="Times New Roman" w:cs="Times New Roman"/>
          <w:sz w:val="24"/>
          <w:szCs w:val="24"/>
        </w:rPr>
        <w:t xml:space="preserve"> za 1 euro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11BA3">
        <w:rPr>
          <w:rFonts w:ascii="Times New Roman" w:hAnsi="Times New Roman" w:cs="Times New Roman"/>
          <w:sz w:val="24"/>
          <w:szCs w:val="24"/>
        </w:rPr>
        <w:t>u obzir će se uzeti</w:t>
      </w:r>
      <w:r>
        <w:rPr>
          <w:rFonts w:ascii="Times New Roman" w:hAnsi="Times New Roman" w:cs="Times New Roman"/>
          <w:sz w:val="24"/>
          <w:szCs w:val="24"/>
        </w:rPr>
        <w:t xml:space="preserve"> cijena iskazana u eurima.</w:t>
      </w:r>
    </w:p>
    <w:p w14:paraId="21DC413C" w14:textId="44178DE6" w:rsid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6AB76D6" w14:textId="3EE8DDA6" w:rsidR="003212ED" w:rsidRPr="003212ED" w:rsidRDefault="003212ED" w:rsidP="00711BA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članku 6. svih Rješenja, najmanji iznos za koji se može cijena podići se utvrđuje </w:t>
      </w:r>
      <w:r w:rsidR="00711BA3">
        <w:rPr>
          <w:rFonts w:ascii="Times New Roman" w:hAnsi="Times New Roman" w:cs="Times New Roman"/>
          <w:sz w:val="24"/>
          <w:szCs w:val="24"/>
        </w:rPr>
        <w:t>prema fiksnom tečaju konverzije: 7,53450 kuna za 1 euro</w:t>
      </w:r>
      <w:r w:rsidR="00711BA3">
        <w:rPr>
          <w:rFonts w:ascii="Times New Roman" w:hAnsi="Times New Roman" w:cs="Times New Roman"/>
          <w:sz w:val="24"/>
          <w:szCs w:val="24"/>
        </w:rPr>
        <w:t>.</w:t>
      </w:r>
    </w:p>
    <w:p w14:paraId="0EA574DC" w14:textId="77777777" w:rsidR="003212ED" w:rsidRPr="003212ED" w:rsidRDefault="003212ED" w:rsidP="003212ED">
      <w:pPr>
        <w:pStyle w:val="Odlomakpopisa"/>
        <w:rPr>
          <w:rFonts w:ascii="Times New Roman" w:hAnsi="Times New Roman" w:cs="Times New Roman"/>
          <w:sz w:val="24"/>
          <w:szCs w:val="24"/>
        </w:rPr>
      </w:pPr>
    </w:p>
    <w:sectPr w:rsidR="003212ED" w:rsidRPr="003212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AB030B"/>
    <w:multiLevelType w:val="hybridMultilevel"/>
    <w:tmpl w:val="7434784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78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2ED"/>
    <w:rsid w:val="003212ED"/>
    <w:rsid w:val="0071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0C526"/>
  <w15:chartTrackingRefBased/>
  <w15:docId w15:val="{0BD93D34-23BE-4B67-9832-ECE804F7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212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dcterms:created xsi:type="dcterms:W3CDTF">2023-01-13T11:54:00Z</dcterms:created>
  <dcterms:modified xsi:type="dcterms:W3CDTF">2023-01-13T12:09:00Z</dcterms:modified>
</cp:coreProperties>
</file>